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72A55ACB" w14:textId="03CBA364" w:rsidR="00320890" w:rsidRDefault="00320890" w:rsidP="009B74EE">
      <w:pPr>
        <w:rPr>
          <w:rFonts w:ascii="Palatino Linotype" w:hAnsi="Palatino Linotype" w:cstheme="majorHAnsi"/>
          <w:sz w:val="28"/>
          <w:szCs w:val="28"/>
        </w:rPr>
      </w:pPr>
      <w:r>
        <w:rPr>
          <w:rFonts w:ascii="Palatino Linotype" w:hAnsi="Palatino Linotype" w:cstheme="majorHAnsi"/>
          <w:sz w:val="28"/>
          <w:szCs w:val="28"/>
        </w:rPr>
        <w:t>This Sunday marks the end of our Christian Year, but we don’t have parties as we do on New Year’s Eve, in fact it goes past hardly noticed. After all its not like Christmas or Easter that has been so embraced by the wider society for centuries, and not always for the right reasons. Maybe part of this is due to the fact that this festival we call ‘</w:t>
      </w:r>
      <w:r w:rsidRPr="00C26981">
        <w:rPr>
          <w:rFonts w:ascii="Palatino Linotype" w:hAnsi="Palatino Linotype" w:cstheme="majorHAnsi"/>
          <w:i/>
          <w:sz w:val="28"/>
          <w:szCs w:val="28"/>
        </w:rPr>
        <w:t>Christ the King’</w:t>
      </w:r>
      <w:r>
        <w:rPr>
          <w:rFonts w:ascii="Palatino Linotype" w:hAnsi="Palatino Linotype" w:cstheme="majorHAnsi"/>
          <w:sz w:val="28"/>
          <w:szCs w:val="28"/>
        </w:rPr>
        <w:t xml:space="preserve">, or the </w:t>
      </w:r>
      <w:r w:rsidRPr="00C26981">
        <w:rPr>
          <w:rFonts w:ascii="Palatino Linotype" w:hAnsi="Palatino Linotype" w:cstheme="majorHAnsi"/>
          <w:i/>
          <w:sz w:val="28"/>
          <w:szCs w:val="28"/>
        </w:rPr>
        <w:t>‘Reign of Christ’</w:t>
      </w:r>
      <w:r w:rsidR="00612CCC">
        <w:rPr>
          <w:rFonts w:ascii="Palatino Linotype" w:hAnsi="Palatino Linotype" w:cstheme="majorHAnsi"/>
          <w:sz w:val="28"/>
          <w:szCs w:val="28"/>
        </w:rPr>
        <w:t xml:space="preserve"> </w:t>
      </w:r>
      <w:r>
        <w:rPr>
          <w:rFonts w:ascii="Palatino Linotype" w:hAnsi="Palatino Linotype" w:cstheme="majorHAnsi"/>
          <w:sz w:val="28"/>
          <w:szCs w:val="28"/>
        </w:rPr>
        <w:t>– is only a fairly recent development in the history of the Church. It was started by Pope Pius IX in 1925</w:t>
      </w:r>
      <w:r w:rsidR="003F0A5E">
        <w:rPr>
          <w:rFonts w:ascii="Palatino Linotype" w:hAnsi="Palatino Linotype" w:cstheme="majorHAnsi"/>
          <w:sz w:val="28"/>
          <w:szCs w:val="28"/>
        </w:rPr>
        <w:t xml:space="preserve"> in response to growing secularism and rampant nationalism. </w:t>
      </w:r>
    </w:p>
    <w:p w14:paraId="0CB2BB88" w14:textId="3FD115B7" w:rsidR="003F0A5E" w:rsidRPr="00C26981" w:rsidRDefault="003F0A5E" w:rsidP="009B74EE">
      <w:pPr>
        <w:rPr>
          <w:rFonts w:ascii="Palatino Linotype" w:hAnsi="Palatino Linotype" w:cstheme="majorHAnsi"/>
          <w:sz w:val="8"/>
          <w:szCs w:val="28"/>
        </w:rPr>
      </w:pPr>
    </w:p>
    <w:p w14:paraId="533AE7FE" w14:textId="3647E887" w:rsidR="003F0A5E" w:rsidRDefault="003F0A5E" w:rsidP="009B74EE">
      <w:pPr>
        <w:rPr>
          <w:rFonts w:ascii="Palatino Linotype" w:hAnsi="Palatino Linotype" w:cstheme="majorHAnsi"/>
          <w:sz w:val="28"/>
          <w:szCs w:val="28"/>
        </w:rPr>
      </w:pPr>
      <w:r>
        <w:rPr>
          <w:rFonts w:ascii="Palatino Linotype" w:hAnsi="Palatino Linotype" w:cstheme="majorHAnsi"/>
          <w:sz w:val="28"/>
          <w:szCs w:val="28"/>
        </w:rPr>
        <w:t>It helps to think back to what was happening at that time, with the rise of Mussolini in Italy</w:t>
      </w:r>
      <w:r w:rsidR="00C26981">
        <w:rPr>
          <w:rFonts w:ascii="Palatino Linotype" w:hAnsi="Palatino Linotype" w:cstheme="majorHAnsi"/>
          <w:sz w:val="28"/>
          <w:szCs w:val="28"/>
        </w:rPr>
        <w:t>,</w:t>
      </w:r>
      <w:r>
        <w:rPr>
          <w:rFonts w:ascii="Palatino Linotype" w:hAnsi="Palatino Linotype" w:cstheme="majorHAnsi"/>
          <w:sz w:val="28"/>
          <w:szCs w:val="28"/>
        </w:rPr>
        <w:t xml:space="preserve"> and Hitler in Germany. Mussolini was given authority in 1922 as Prime Minister to restore order and by 1925 he had made himself dictator taking the title ‘Il Duce” (The Leader). Hitler’s rise to power began in Germany in 1919 when he joined the German Workers’ Party that rapidly became the Nazi Party.</w:t>
      </w:r>
    </w:p>
    <w:p w14:paraId="214AC1E2" w14:textId="4BFCCCEC" w:rsidR="003F0A5E" w:rsidRPr="00C26981" w:rsidRDefault="003F0A5E" w:rsidP="009B74EE">
      <w:pPr>
        <w:rPr>
          <w:rFonts w:ascii="Palatino Linotype" w:hAnsi="Palatino Linotype" w:cstheme="majorHAnsi"/>
          <w:sz w:val="8"/>
          <w:szCs w:val="28"/>
        </w:rPr>
      </w:pPr>
    </w:p>
    <w:p w14:paraId="3C4E6110" w14:textId="2BB45E1A" w:rsidR="003F0A5E" w:rsidRPr="00C26981" w:rsidRDefault="003F0A5E" w:rsidP="009B74EE">
      <w:pPr>
        <w:rPr>
          <w:rFonts w:ascii="Palatino Linotype" w:hAnsi="Palatino Linotype" w:cstheme="majorHAnsi"/>
          <w:b/>
          <w:sz w:val="28"/>
          <w:szCs w:val="28"/>
        </w:rPr>
      </w:pPr>
      <w:r>
        <w:rPr>
          <w:rFonts w:ascii="Palatino Linotype" w:hAnsi="Palatino Linotype" w:cstheme="majorHAnsi"/>
          <w:sz w:val="28"/>
          <w:szCs w:val="28"/>
        </w:rPr>
        <w:t>Like many within the church at the time, the Pope was deeply troubled by the way leader</w:t>
      </w:r>
      <w:r w:rsidR="009E5BD2">
        <w:rPr>
          <w:rFonts w:ascii="Palatino Linotype" w:hAnsi="Palatino Linotype" w:cstheme="majorHAnsi"/>
          <w:sz w:val="28"/>
          <w:szCs w:val="28"/>
        </w:rPr>
        <w:t>s</w:t>
      </w:r>
      <w:r>
        <w:rPr>
          <w:rFonts w:ascii="Palatino Linotype" w:hAnsi="Palatino Linotype" w:cstheme="majorHAnsi"/>
          <w:sz w:val="28"/>
          <w:szCs w:val="28"/>
        </w:rPr>
        <w:t xml:space="preserve"> such as these abused their power and violated the rights of anyone who dared to challenge their authority. I can imagine him reading the prophet Jeremiah who rails against the corrupt and ineffectual leaders of his day who seemed more devoted to amassing their own wealth at the expense </w:t>
      </w:r>
      <w:r w:rsidR="00C90167">
        <w:rPr>
          <w:rFonts w:ascii="Palatino Linotype" w:hAnsi="Palatino Linotype" w:cstheme="majorHAnsi"/>
          <w:sz w:val="28"/>
          <w:szCs w:val="28"/>
        </w:rPr>
        <w:t xml:space="preserve">of their people, and engaging in risky foreign policies that </w:t>
      </w:r>
      <w:r w:rsidR="009E5BD2">
        <w:rPr>
          <w:rFonts w:ascii="Palatino Linotype" w:hAnsi="Palatino Linotype" w:cstheme="majorHAnsi"/>
          <w:sz w:val="28"/>
          <w:szCs w:val="28"/>
        </w:rPr>
        <w:t xml:space="preserve">eventually led to exile in Babylon, with God’s people scattered, abused and dispirited. Jeremiah raises the question of </w:t>
      </w:r>
      <w:r w:rsidR="009E5BD2" w:rsidRPr="00C26981">
        <w:rPr>
          <w:rFonts w:ascii="Palatino Linotype" w:hAnsi="Palatino Linotype" w:cstheme="majorHAnsi"/>
          <w:b/>
          <w:sz w:val="28"/>
          <w:szCs w:val="28"/>
        </w:rPr>
        <w:t>what constitutes legitimate social power</w:t>
      </w:r>
      <w:r w:rsidR="009E5BD2">
        <w:rPr>
          <w:rFonts w:ascii="Palatino Linotype" w:hAnsi="Palatino Linotype" w:cstheme="majorHAnsi"/>
          <w:sz w:val="28"/>
          <w:szCs w:val="28"/>
        </w:rPr>
        <w:t xml:space="preserve">, and he boldly claims that it is </w:t>
      </w:r>
      <w:r w:rsidR="009E5BD2" w:rsidRPr="00C26981">
        <w:rPr>
          <w:rFonts w:ascii="Palatino Linotype" w:hAnsi="Palatino Linotype" w:cstheme="majorHAnsi"/>
          <w:b/>
          <w:sz w:val="28"/>
          <w:szCs w:val="28"/>
        </w:rPr>
        <w:t xml:space="preserve">power to execute policies that deliver justice and equity to </w:t>
      </w:r>
      <w:r w:rsidR="00612CCC" w:rsidRPr="00C26981">
        <w:rPr>
          <w:rFonts w:ascii="Palatino Linotype" w:hAnsi="Palatino Linotype" w:cstheme="majorHAnsi"/>
          <w:b/>
          <w:sz w:val="28"/>
          <w:szCs w:val="28"/>
        </w:rPr>
        <w:t>all and</w:t>
      </w:r>
      <w:r w:rsidR="009E5BD2" w:rsidRPr="00C26981">
        <w:rPr>
          <w:rFonts w:ascii="Palatino Linotype" w:hAnsi="Palatino Linotype" w:cstheme="majorHAnsi"/>
          <w:b/>
          <w:sz w:val="28"/>
          <w:szCs w:val="28"/>
        </w:rPr>
        <w:t xml:space="preserve"> ensure that the weak and needy are cared for.</w:t>
      </w:r>
    </w:p>
    <w:p w14:paraId="0D449088" w14:textId="1A696E8D" w:rsidR="009E5BD2" w:rsidRPr="009E5BD2" w:rsidRDefault="009E5BD2" w:rsidP="009B74EE">
      <w:pPr>
        <w:rPr>
          <w:rFonts w:ascii="Palatino Linotype" w:hAnsi="Palatino Linotype" w:cstheme="majorHAnsi"/>
          <w:sz w:val="8"/>
          <w:szCs w:val="28"/>
        </w:rPr>
      </w:pPr>
    </w:p>
    <w:p w14:paraId="59C2D317" w14:textId="418AE24A" w:rsidR="009E5BD2" w:rsidRDefault="009E5BD2" w:rsidP="009B74EE">
      <w:pPr>
        <w:rPr>
          <w:rFonts w:ascii="Palatino Linotype" w:hAnsi="Palatino Linotype" w:cstheme="majorHAnsi"/>
          <w:sz w:val="28"/>
          <w:szCs w:val="28"/>
        </w:rPr>
      </w:pPr>
      <w:r>
        <w:rPr>
          <w:rFonts w:ascii="Palatino Linotype" w:hAnsi="Palatino Linotype" w:cstheme="majorHAnsi"/>
          <w:sz w:val="28"/>
          <w:szCs w:val="28"/>
        </w:rPr>
        <w:t xml:space="preserve">Prophets like Jeremiah show us how in every age it is vital that there are voices willing to challenge those in power and keep them accountable to the people they govern. They provide necessary checks and balances exposing injustice as well as providing encouragement </w:t>
      </w:r>
      <w:r w:rsidR="00BE6EC2">
        <w:rPr>
          <w:rFonts w:ascii="Palatino Linotype" w:hAnsi="Palatino Linotype" w:cstheme="majorHAnsi"/>
          <w:sz w:val="28"/>
          <w:szCs w:val="28"/>
        </w:rPr>
        <w:t xml:space="preserve">and wise counsel to leaders </w:t>
      </w:r>
      <w:r>
        <w:rPr>
          <w:rFonts w:ascii="Palatino Linotype" w:hAnsi="Palatino Linotype" w:cstheme="majorHAnsi"/>
          <w:sz w:val="28"/>
          <w:szCs w:val="28"/>
        </w:rPr>
        <w:t>where it is needed.</w:t>
      </w:r>
      <w:r w:rsidR="00BE6EC2">
        <w:rPr>
          <w:rFonts w:ascii="Palatino Linotype" w:hAnsi="Palatino Linotype" w:cstheme="majorHAnsi"/>
          <w:sz w:val="28"/>
          <w:szCs w:val="28"/>
        </w:rPr>
        <w:t xml:space="preserve"> Some of my best friends are those who are willing to tell me to my face when they disagree with me, and while I find that confronting at times, I value their willingness to speak to me face to face. Friends like that are people you can trust because you know exactly where they stand and know that they would never gossip </w:t>
      </w:r>
      <w:r w:rsidR="00C26981">
        <w:rPr>
          <w:rFonts w:ascii="Palatino Linotype" w:hAnsi="Palatino Linotype" w:cstheme="majorHAnsi"/>
          <w:sz w:val="28"/>
          <w:szCs w:val="28"/>
        </w:rPr>
        <w:t>or stab you in the</w:t>
      </w:r>
      <w:r w:rsidR="00BE6EC2">
        <w:rPr>
          <w:rFonts w:ascii="Palatino Linotype" w:hAnsi="Palatino Linotype" w:cstheme="majorHAnsi"/>
          <w:sz w:val="28"/>
          <w:szCs w:val="28"/>
        </w:rPr>
        <w:t xml:space="preserve"> back.</w:t>
      </w:r>
    </w:p>
    <w:p w14:paraId="65C396E9" w14:textId="1B8161E2" w:rsidR="00BE6EC2" w:rsidRPr="00BE6EC2" w:rsidRDefault="00BE6EC2" w:rsidP="009B74EE">
      <w:pPr>
        <w:rPr>
          <w:rFonts w:ascii="Palatino Linotype" w:hAnsi="Palatino Linotype" w:cstheme="majorHAnsi"/>
          <w:sz w:val="8"/>
          <w:szCs w:val="28"/>
        </w:rPr>
      </w:pPr>
    </w:p>
    <w:p w14:paraId="4D94CA88" w14:textId="044335EB" w:rsidR="00BE6EC2" w:rsidRDefault="00BE6EC2" w:rsidP="009B74EE">
      <w:pPr>
        <w:rPr>
          <w:rFonts w:ascii="Palatino Linotype" w:hAnsi="Palatino Linotype" w:cstheme="majorHAnsi"/>
          <w:sz w:val="28"/>
          <w:szCs w:val="28"/>
        </w:rPr>
      </w:pPr>
      <w:r>
        <w:rPr>
          <w:rFonts w:ascii="Palatino Linotype" w:hAnsi="Palatino Linotype" w:cstheme="majorHAnsi"/>
          <w:sz w:val="28"/>
          <w:szCs w:val="28"/>
        </w:rPr>
        <w:t xml:space="preserve">All our readings this Sunday speak about God’s leadership. On the cross we see Jesus hanging in agony, </w:t>
      </w:r>
      <w:r w:rsidR="00C26981">
        <w:rPr>
          <w:rFonts w:ascii="Palatino Linotype" w:hAnsi="Palatino Linotype" w:cstheme="majorHAnsi"/>
          <w:sz w:val="28"/>
          <w:szCs w:val="28"/>
        </w:rPr>
        <w:t>humiliated</w:t>
      </w:r>
      <w:r>
        <w:rPr>
          <w:rFonts w:ascii="Palatino Linotype" w:hAnsi="Palatino Linotype" w:cstheme="majorHAnsi"/>
          <w:sz w:val="28"/>
          <w:szCs w:val="28"/>
        </w:rPr>
        <w:t xml:space="preserve"> and close to death. </w:t>
      </w:r>
      <w:r w:rsidR="00C26981">
        <w:rPr>
          <w:rFonts w:ascii="Palatino Linotype" w:hAnsi="Palatino Linotype" w:cstheme="majorHAnsi"/>
          <w:sz w:val="28"/>
          <w:szCs w:val="28"/>
        </w:rPr>
        <w:t xml:space="preserve">But </w:t>
      </w:r>
      <w:r w:rsidR="00612CCC">
        <w:rPr>
          <w:rFonts w:ascii="Palatino Linotype" w:hAnsi="Palatino Linotype" w:cstheme="majorHAnsi"/>
          <w:sz w:val="28"/>
          <w:szCs w:val="28"/>
        </w:rPr>
        <w:t>it’s</w:t>
      </w:r>
      <w:r w:rsidR="00C26981">
        <w:rPr>
          <w:rFonts w:ascii="Palatino Linotype" w:hAnsi="Palatino Linotype" w:cstheme="majorHAnsi"/>
          <w:sz w:val="28"/>
          <w:szCs w:val="28"/>
        </w:rPr>
        <w:t xml:space="preserve"> hardly a picture of failure, for instead of giving in to curses and blame, Jesus’ word to those who have abused him and their own authority, are words of mercy, </w:t>
      </w:r>
      <w:r w:rsidR="00C26981" w:rsidRPr="00C26981">
        <w:rPr>
          <w:rFonts w:ascii="Palatino Linotype" w:hAnsi="Palatino Linotype" w:cstheme="majorHAnsi"/>
          <w:i/>
          <w:sz w:val="28"/>
          <w:szCs w:val="28"/>
        </w:rPr>
        <w:t>‘Father, forgive them for they know not what they do!’</w:t>
      </w:r>
      <w:r w:rsidR="00C26981">
        <w:rPr>
          <w:rFonts w:ascii="Palatino Linotype" w:hAnsi="Palatino Linotype" w:cstheme="majorHAnsi"/>
          <w:sz w:val="28"/>
          <w:szCs w:val="28"/>
        </w:rPr>
        <w:t xml:space="preserve"> These are powerful words, full of dignity, words that offer a new beginning, and suggest a very different way of exercising power.</w:t>
      </w:r>
    </w:p>
    <w:sectPr w:rsidR="00BE6EC2" w:rsidSect="00F4659B">
      <w:pgSz w:w="11900" w:h="16840"/>
      <w:pgMar w:top="740" w:right="680" w:bottom="67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833A9"/>
    <w:rsid w:val="000837D8"/>
    <w:rsid w:val="00085E4E"/>
    <w:rsid w:val="00087EA8"/>
    <w:rsid w:val="000B1C58"/>
    <w:rsid w:val="000C227F"/>
    <w:rsid w:val="000C5314"/>
    <w:rsid w:val="000E3FBB"/>
    <w:rsid w:val="000E6E54"/>
    <w:rsid w:val="000E7D13"/>
    <w:rsid w:val="000F14C2"/>
    <w:rsid w:val="000F25DF"/>
    <w:rsid w:val="001045BB"/>
    <w:rsid w:val="001069E4"/>
    <w:rsid w:val="00122B0F"/>
    <w:rsid w:val="0012342E"/>
    <w:rsid w:val="001673E9"/>
    <w:rsid w:val="00185917"/>
    <w:rsid w:val="001B1F2F"/>
    <w:rsid w:val="001E75D4"/>
    <w:rsid w:val="00210B36"/>
    <w:rsid w:val="0022447B"/>
    <w:rsid w:val="00275FE1"/>
    <w:rsid w:val="0028577E"/>
    <w:rsid w:val="00286B95"/>
    <w:rsid w:val="002901A3"/>
    <w:rsid w:val="002B1D38"/>
    <w:rsid w:val="002F5459"/>
    <w:rsid w:val="002F607A"/>
    <w:rsid w:val="00313759"/>
    <w:rsid w:val="00320890"/>
    <w:rsid w:val="003332B2"/>
    <w:rsid w:val="0034364A"/>
    <w:rsid w:val="00362F9A"/>
    <w:rsid w:val="003B7304"/>
    <w:rsid w:val="003F0A5E"/>
    <w:rsid w:val="00412C10"/>
    <w:rsid w:val="00433D8C"/>
    <w:rsid w:val="00437F64"/>
    <w:rsid w:val="00464792"/>
    <w:rsid w:val="00470E1B"/>
    <w:rsid w:val="00481806"/>
    <w:rsid w:val="0048464D"/>
    <w:rsid w:val="004A6389"/>
    <w:rsid w:val="004C4A30"/>
    <w:rsid w:val="004F4D67"/>
    <w:rsid w:val="004F7D7E"/>
    <w:rsid w:val="00544EB7"/>
    <w:rsid w:val="005C555A"/>
    <w:rsid w:val="005D04F0"/>
    <w:rsid w:val="005F2304"/>
    <w:rsid w:val="00612CCC"/>
    <w:rsid w:val="00667B42"/>
    <w:rsid w:val="00672998"/>
    <w:rsid w:val="006749D6"/>
    <w:rsid w:val="00690376"/>
    <w:rsid w:val="00690B63"/>
    <w:rsid w:val="0069217F"/>
    <w:rsid w:val="006A6031"/>
    <w:rsid w:val="006D0713"/>
    <w:rsid w:val="006F3CA9"/>
    <w:rsid w:val="0070472D"/>
    <w:rsid w:val="00713D75"/>
    <w:rsid w:val="007173D2"/>
    <w:rsid w:val="007364D6"/>
    <w:rsid w:val="00740E36"/>
    <w:rsid w:val="007549D4"/>
    <w:rsid w:val="007751F0"/>
    <w:rsid w:val="007A1C00"/>
    <w:rsid w:val="007C6E2B"/>
    <w:rsid w:val="007D0B58"/>
    <w:rsid w:val="007E2A18"/>
    <w:rsid w:val="007E3CC8"/>
    <w:rsid w:val="007F118C"/>
    <w:rsid w:val="0080050C"/>
    <w:rsid w:val="00816CB4"/>
    <w:rsid w:val="00832CA0"/>
    <w:rsid w:val="00865427"/>
    <w:rsid w:val="00885460"/>
    <w:rsid w:val="008A378B"/>
    <w:rsid w:val="008A6829"/>
    <w:rsid w:val="008B0519"/>
    <w:rsid w:val="008B06B5"/>
    <w:rsid w:val="008B4EEB"/>
    <w:rsid w:val="008C0813"/>
    <w:rsid w:val="008C3DB6"/>
    <w:rsid w:val="008E45AE"/>
    <w:rsid w:val="008F2A7B"/>
    <w:rsid w:val="009071FA"/>
    <w:rsid w:val="009719AA"/>
    <w:rsid w:val="00971C1F"/>
    <w:rsid w:val="0097460B"/>
    <w:rsid w:val="00987E65"/>
    <w:rsid w:val="009B74EE"/>
    <w:rsid w:val="009C295F"/>
    <w:rsid w:val="009C4CC5"/>
    <w:rsid w:val="009E5BD2"/>
    <w:rsid w:val="009F7A30"/>
    <w:rsid w:val="00A00B82"/>
    <w:rsid w:val="00A02A45"/>
    <w:rsid w:val="00A27E95"/>
    <w:rsid w:val="00A86205"/>
    <w:rsid w:val="00AA7820"/>
    <w:rsid w:val="00AB334A"/>
    <w:rsid w:val="00AE163F"/>
    <w:rsid w:val="00AF020D"/>
    <w:rsid w:val="00AF19A1"/>
    <w:rsid w:val="00B40002"/>
    <w:rsid w:val="00B56A67"/>
    <w:rsid w:val="00B962DE"/>
    <w:rsid w:val="00BB58A5"/>
    <w:rsid w:val="00BD259E"/>
    <w:rsid w:val="00BD648D"/>
    <w:rsid w:val="00BE1B58"/>
    <w:rsid w:val="00BE6EC2"/>
    <w:rsid w:val="00C164BF"/>
    <w:rsid w:val="00C179CF"/>
    <w:rsid w:val="00C2138F"/>
    <w:rsid w:val="00C21840"/>
    <w:rsid w:val="00C24584"/>
    <w:rsid w:val="00C26981"/>
    <w:rsid w:val="00C34506"/>
    <w:rsid w:val="00C3711C"/>
    <w:rsid w:val="00C50772"/>
    <w:rsid w:val="00C671F5"/>
    <w:rsid w:val="00C821EF"/>
    <w:rsid w:val="00C84808"/>
    <w:rsid w:val="00C90167"/>
    <w:rsid w:val="00CA1380"/>
    <w:rsid w:val="00CB0CF5"/>
    <w:rsid w:val="00CB6E92"/>
    <w:rsid w:val="00CC1E86"/>
    <w:rsid w:val="00CD1CA4"/>
    <w:rsid w:val="00CD32D2"/>
    <w:rsid w:val="00CE3D84"/>
    <w:rsid w:val="00CE4077"/>
    <w:rsid w:val="00D30787"/>
    <w:rsid w:val="00D32AE6"/>
    <w:rsid w:val="00D544C0"/>
    <w:rsid w:val="00D548A0"/>
    <w:rsid w:val="00D86C63"/>
    <w:rsid w:val="00D87238"/>
    <w:rsid w:val="00DA06E4"/>
    <w:rsid w:val="00DC6C16"/>
    <w:rsid w:val="00DE187C"/>
    <w:rsid w:val="00E26795"/>
    <w:rsid w:val="00E37BC1"/>
    <w:rsid w:val="00E41DF4"/>
    <w:rsid w:val="00E430AE"/>
    <w:rsid w:val="00E50D62"/>
    <w:rsid w:val="00E532FD"/>
    <w:rsid w:val="00E81013"/>
    <w:rsid w:val="00E8791B"/>
    <w:rsid w:val="00E90AA0"/>
    <w:rsid w:val="00E93339"/>
    <w:rsid w:val="00E95F6B"/>
    <w:rsid w:val="00EB03B6"/>
    <w:rsid w:val="00ED1FC6"/>
    <w:rsid w:val="00F4659B"/>
    <w:rsid w:val="00F57607"/>
    <w:rsid w:val="00F82EFE"/>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2019-06-05T09:34:00Z</cp:lastPrinted>
  <dcterms:created xsi:type="dcterms:W3CDTF">2025-11-27T01:56:00Z</dcterms:created>
  <dcterms:modified xsi:type="dcterms:W3CDTF">2025-11-27T01:56:00Z</dcterms:modified>
</cp:coreProperties>
</file>